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10E" w:rsidRPr="00496C4B" w:rsidRDefault="0056110E" w:rsidP="008E7E41">
      <w:pPr>
        <w:pStyle w:val="a5"/>
        <w:spacing w:before="0" w:beforeAutospacing="0" w:after="0" w:afterAutospacing="0" w:line="276" w:lineRule="auto"/>
        <w:jc w:val="right"/>
        <w:rPr>
          <w:rStyle w:val="a3"/>
          <w:rFonts w:eastAsiaTheme="majorEastAsia"/>
          <w:b w:val="0"/>
          <w:bCs w:val="0"/>
          <w:sz w:val="26"/>
          <w:szCs w:val="26"/>
        </w:rPr>
      </w:pP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Разместить: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на сайте Арбитражного суда ВО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в группе ВК «Пресс-служба судов ВО»</w:t>
      </w:r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 канале в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МАКСе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 xml:space="preserve">,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ВКонтакте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 xml:space="preserve">Направить в РАПСИ 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efkc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@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rapsinews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t>.</w:t>
      </w:r>
      <w:proofErr w:type="spellStart"/>
      <w:r w:rsidRPr="00496C4B">
        <w:rPr>
          <w:rStyle w:val="a3"/>
          <w:rFonts w:eastAsiaTheme="majorEastAsia"/>
          <w:b w:val="0"/>
          <w:bCs w:val="0"/>
          <w:sz w:val="26"/>
          <w:szCs w:val="26"/>
          <w:lang w:val="en-US"/>
        </w:rPr>
        <w:t>ru</w:t>
      </w:r>
      <w:proofErr w:type="spellEnd"/>
      <w:r w:rsidRPr="00496C4B">
        <w:rPr>
          <w:rStyle w:val="a3"/>
          <w:rFonts w:eastAsiaTheme="majorEastAsia"/>
          <w:b w:val="0"/>
          <w:bCs w:val="0"/>
          <w:sz w:val="26"/>
          <w:szCs w:val="26"/>
        </w:rPr>
        <w:br/>
        <w:t>______________И.А. Чапаев</w:t>
      </w:r>
    </w:p>
    <w:p w:rsidR="0056110E" w:rsidRDefault="0056110E" w:rsidP="008E7E41">
      <w:pPr>
        <w:pStyle w:val="ds-markdown-paragraph"/>
        <w:spacing w:before="0" w:beforeAutospacing="0" w:after="0" w:afterAutospacing="0" w:line="276" w:lineRule="auto"/>
        <w:ind w:firstLine="709"/>
        <w:jc w:val="both"/>
        <w:rPr>
          <w:b/>
          <w:sz w:val="26"/>
          <w:szCs w:val="26"/>
        </w:rPr>
      </w:pPr>
    </w:p>
    <w:p w:rsidR="008E7E41" w:rsidRDefault="008E7E41" w:rsidP="008E7E41">
      <w:pPr>
        <w:pStyle w:val="a5"/>
        <w:spacing w:before="0" w:beforeAutospacing="0" w:after="0" w:afterAutospacing="0" w:line="276" w:lineRule="auto"/>
        <w:ind w:firstLine="709"/>
        <w:jc w:val="both"/>
        <w:rPr>
          <w:b/>
          <w:color w:val="000000"/>
          <w:sz w:val="26"/>
          <w:szCs w:val="26"/>
        </w:rPr>
      </w:pPr>
      <w:r w:rsidRPr="008E7E41">
        <w:rPr>
          <w:b/>
          <w:color w:val="000000"/>
          <w:sz w:val="26"/>
          <w:szCs w:val="26"/>
        </w:rPr>
        <w:t>Арбитражный суд Вологодской области отказал управлению архитектуры в иске к ООО «Формат» о приведении нежилого помещения в первоначальное состояние, удовлетворив встречный иск компании о сохранении уже произведенной реконструкции.</w:t>
      </w:r>
    </w:p>
    <w:p w:rsidR="00A05C62" w:rsidRPr="008E7E41" w:rsidRDefault="00A05C62" w:rsidP="008E7E41">
      <w:pPr>
        <w:pStyle w:val="a5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6"/>
          <w:szCs w:val="26"/>
        </w:rPr>
      </w:pPr>
    </w:p>
    <w:p w:rsidR="008E7E41" w:rsidRPr="00A05C62" w:rsidRDefault="008E7E41" w:rsidP="008E7E41">
      <w:pPr>
        <w:pStyle w:val="a5"/>
        <w:spacing w:before="0" w:beforeAutospacing="0" w:after="0" w:afterAutospacing="0" w:line="276" w:lineRule="auto"/>
        <w:ind w:firstLine="709"/>
        <w:jc w:val="both"/>
        <w:rPr>
          <w:bCs/>
          <w:i/>
          <w:color w:val="000000"/>
          <w:sz w:val="26"/>
          <w:szCs w:val="26"/>
        </w:rPr>
      </w:pPr>
      <w:r w:rsidRPr="00A05C62">
        <w:rPr>
          <w:bCs/>
          <w:i/>
          <w:color w:val="000000"/>
          <w:sz w:val="26"/>
          <w:szCs w:val="26"/>
        </w:rPr>
        <w:t xml:space="preserve">Предметом спора стало нежилое помещение в цокольном этаже многоквартирного дома № 3 по улице Ветеранов в городе Череповце. Управление архитектуры и градостроительства </w:t>
      </w:r>
      <w:r w:rsidR="00EF290A">
        <w:rPr>
          <w:bCs/>
          <w:i/>
          <w:color w:val="000000"/>
          <w:sz w:val="26"/>
          <w:szCs w:val="26"/>
        </w:rPr>
        <w:t xml:space="preserve"> </w:t>
      </w:r>
      <w:r w:rsidRPr="00A05C62">
        <w:rPr>
          <w:bCs/>
          <w:i/>
          <w:color w:val="000000"/>
          <w:sz w:val="26"/>
          <w:szCs w:val="26"/>
        </w:rPr>
        <w:t>мэрии Череповца обратилось в суд с требованием обязать собственника — ООО «Формат» — вернуть помещение с кадастровым номером 35:21:0302007:928 в состояние, которое соответствовало плану из Единого государственного реестра недвижимости. Основанием послужила проверка, показавшая, что в помещении без необходимых разрешений демонтировали часть наружной стены, перегородки и дверные блоки, а также устроили новые проемы и перегородки.</w:t>
      </w:r>
    </w:p>
    <w:p w:rsidR="008E7E41" w:rsidRPr="008E7E41" w:rsidRDefault="008E7E41" w:rsidP="008E7E41">
      <w:pPr>
        <w:pStyle w:val="a5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6"/>
          <w:szCs w:val="26"/>
        </w:rPr>
      </w:pPr>
      <w:r w:rsidRPr="008E7E41">
        <w:rPr>
          <w:bCs/>
          <w:color w:val="000000"/>
          <w:sz w:val="26"/>
          <w:szCs w:val="26"/>
        </w:rPr>
        <w:t>В свою очередь, ООО «Формат» заявило встречный иск. Компания просила сохранить помещение уже в реконструированном и перепланированном виде, представив технический план от 10 апреля 2026 года. Основным юридически значимым обстоятельством стало то, что выполненные работы затронули не только внутреннюю перепланировку, но и внешние стены, а значит, по закону подпадают под понятие реконструкции. Для сохранения такого объекта в измененном состоянии необходимо было доказать отсутствие угрозы для жизни и здоровья граждан, а также соблюдение прав других собственников в многоквартирном доме.</w:t>
      </w:r>
    </w:p>
    <w:p w:rsidR="008E7E41" w:rsidRPr="008E7E41" w:rsidRDefault="008E7E41" w:rsidP="008E7E41">
      <w:pPr>
        <w:pStyle w:val="a5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6"/>
          <w:szCs w:val="26"/>
        </w:rPr>
      </w:pPr>
      <w:r w:rsidRPr="008E7E41">
        <w:rPr>
          <w:bCs/>
          <w:color w:val="000000"/>
          <w:sz w:val="26"/>
          <w:szCs w:val="26"/>
        </w:rPr>
        <w:t>Суд назначил судебную строительно-техническую экспертизу. Заключение эксперта подтвердило, что объект соответствует строительным, санитарно-эпидемиологическим и противопожарным нормам. Имевшиеся замечания по правилам устройства электроустановок и пожарной безопасности ответчик устранил. Ключевую роль сыграло и то, что общее собрание собственников помещений в многоквартирном доме, проведенное 9 апреля 2026 года, разрешило собственнику нежилого помещения реконструкцию части общего имущества и фасада за его собственный счет. Таким образом, работы не нарушают права и законные интересы других граждан.</w:t>
      </w:r>
    </w:p>
    <w:p w:rsidR="0056110E" w:rsidRPr="008E7E41" w:rsidRDefault="008E7E41" w:rsidP="008E7E41">
      <w:pPr>
        <w:pStyle w:val="a5"/>
        <w:spacing w:before="0" w:beforeAutospacing="0" w:after="0" w:afterAutospacing="0" w:line="276" w:lineRule="auto"/>
        <w:ind w:firstLine="709"/>
        <w:jc w:val="both"/>
        <w:rPr>
          <w:bCs/>
          <w:color w:val="000000"/>
          <w:sz w:val="26"/>
          <w:szCs w:val="26"/>
        </w:rPr>
      </w:pPr>
      <w:r w:rsidRPr="008E7E41">
        <w:rPr>
          <w:bCs/>
          <w:color w:val="000000"/>
          <w:sz w:val="26"/>
          <w:szCs w:val="26"/>
        </w:rPr>
        <w:t>Поскольку реконструкция выполнялась в соответствии с проектной документацией, угроза жизни и здоровью отсутствует, а сами собственники дома дали согласие на изменение общего имущества, суд пришел к выводу, что у управления архитектуры нет оснований требовать приведения помещения в прежнее состояние. В удовлетворении первоначального иска было отказано. Встречный иск ООО «Формат» удовлетворен: нежилое помещение сохранено в реконструированном и перепланированном состоянии согласно техническому плану от 10 апреля 2026 года</w:t>
      </w:r>
      <w:r w:rsidR="0056110E" w:rsidRPr="008E7E41">
        <w:rPr>
          <w:sz w:val="26"/>
          <w:szCs w:val="26"/>
        </w:rPr>
        <w:t xml:space="preserve">. </w:t>
      </w:r>
    </w:p>
    <w:p w:rsidR="0056110E" w:rsidRPr="00496C4B" w:rsidRDefault="0056110E" w:rsidP="008E7E41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</w:p>
    <w:p w:rsidR="007A1354" w:rsidRDefault="0056110E" w:rsidP="00A05C62">
      <w:pPr>
        <w:pStyle w:val="a5"/>
        <w:spacing w:before="0" w:beforeAutospacing="0" w:after="0" w:afterAutospacing="0" w:line="276" w:lineRule="auto"/>
        <w:ind w:firstLine="709"/>
        <w:jc w:val="both"/>
      </w:pPr>
      <w:r w:rsidRPr="00496C4B">
        <w:rPr>
          <w:bCs/>
          <w:color w:val="000000"/>
          <w:sz w:val="26"/>
          <w:szCs w:val="26"/>
        </w:rPr>
        <w:t>Дело №</w:t>
      </w:r>
      <w:r w:rsidRPr="00496C4B">
        <w:rPr>
          <w:sz w:val="26"/>
          <w:szCs w:val="26"/>
        </w:rPr>
        <w:t xml:space="preserve"> </w:t>
      </w:r>
      <w:r w:rsidRPr="005E16A2">
        <w:rPr>
          <w:bCs/>
          <w:color w:val="000000"/>
          <w:sz w:val="26"/>
          <w:szCs w:val="26"/>
        </w:rPr>
        <w:t>А13-</w:t>
      </w:r>
      <w:r w:rsidR="008E7E41">
        <w:rPr>
          <w:bCs/>
          <w:color w:val="000000"/>
          <w:sz w:val="26"/>
          <w:szCs w:val="26"/>
        </w:rPr>
        <w:t>12223</w:t>
      </w:r>
      <w:r w:rsidRPr="005E16A2">
        <w:rPr>
          <w:bCs/>
          <w:color w:val="000000"/>
          <w:sz w:val="26"/>
          <w:szCs w:val="26"/>
        </w:rPr>
        <w:t>/202</w:t>
      </w:r>
      <w:r w:rsidR="008E7E41">
        <w:rPr>
          <w:bCs/>
          <w:color w:val="000000"/>
          <w:sz w:val="26"/>
          <w:szCs w:val="26"/>
        </w:rPr>
        <w:t>4</w:t>
      </w:r>
    </w:p>
    <w:sectPr w:rsidR="007A1354" w:rsidSect="00905CF5">
      <w:pgSz w:w="11906" w:h="16838"/>
      <w:pgMar w:top="426" w:right="851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56110E"/>
    <w:rsid w:val="000F5F07"/>
    <w:rsid w:val="001F3999"/>
    <w:rsid w:val="00220F7C"/>
    <w:rsid w:val="002A2151"/>
    <w:rsid w:val="002E0159"/>
    <w:rsid w:val="003063E4"/>
    <w:rsid w:val="003E6B44"/>
    <w:rsid w:val="004438BD"/>
    <w:rsid w:val="00445E3C"/>
    <w:rsid w:val="004F1A7F"/>
    <w:rsid w:val="0056110E"/>
    <w:rsid w:val="005D15AD"/>
    <w:rsid w:val="00732348"/>
    <w:rsid w:val="007567D4"/>
    <w:rsid w:val="007A1354"/>
    <w:rsid w:val="007C0394"/>
    <w:rsid w:val="008C1703"/>
    <w:rsid w:val="008E7E41"/>
    <w:rsid w:val="00985986"/>
    <w:rsid w:val="00A05C62"/>
    <w:rsid w:val="00A211CB"/>
    <w:rsid w:val="00C150DD"/>
    <w:rsid w:val="00CE5289"/>
    <w:rsid w:val="00D463EC"/>
    <w:rsid w:val="00E673AC"/>
    <w:rsid w:val="00EB0619"/>
    <w:rsid w:val="00EF290A"/>
    <w:rsid w:val="00FC2BEE"/>
    <w:rsid w:val="00FF32C7"/>
    <w:rsid w:val="00FF5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F7C"/>
  </w:style>
  <w:style w:type="paragraph" w:styleId="1">
    <w:name w:val="heading 1"/>
    <w:basedOn w:val="a"/>
    <w:next w:val="a"/>
    <w:link w:val="10"/>
    <w:uiPriority w:val="9"/>
    <w:qFormat/>
    <w:rsid w:val="00220F7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0F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220F7C"/>
    <w:pPr>
      <w:spacing w:before="100" w:beforeAutospacing="1" w:after="100" w:afterAutospacing="1" w:line="240" w:lineRule="auto"/>
      <w:outlineLvl w:val="3"/>
    </w:pPr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20F7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20F7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220F7C"/>
    <w:rPr>
      <w:rFonts w:ascii="Times New Roman" w:eastAsiaTheme="majorEastAsia" w:hAnsi="Times New Roman" w:cstheme="majorBidi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20F7C"/>
    <w:rPr>
      <w:b/>
      <w:bCs/>
    </w:rPr>
  </w:style>
  <w:style w:type="character" w:styleId="a4">
    <w:name w:val="Emphasis"/>
    <w:basedOn w:val="a0"/>
    <w:uiPriority w:val="20"/>
    <w:qFormat/>
    <w:rsid w:val="00220F7C"/>
    <w:rPr>
      <w:i/>
      <w:iCs/>
    </w:rPr>
  </w:style>
  <w:style w:type="paragraph" w:styleId="a5">
    <w:name w:val="Normal (Web)"/>
    <w:basedOn w:val="a"/>
    <w:uiPriority w:val="99"/>
    <w:unhideWhenUsed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561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93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Пресс-Секретарь</dc:creator>
  <cp:lastModifiedBy>Пресс-Секретарь</cp:lastModifiedBy>
  <cp:revision>2</cp:revision>
  <dcterms:created xsi:type="dcterms:W3CDTF">2026-05-04T08:35:00Z</dcterms:created>
  <dcterms:modified xsi:type="dcterms:W3CDTF">2026-05-04T08:35:00Z</dcterms:modified>
</cp:coreProperties>
</file>