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C359A8">
      <w:pPr>
        <w:pStyle w:val="a5"/>
        <w:spacing w:before="0" w:beforeAutospacing="0" w:after="0" w:afterAutospacing="0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D351BB" w:rsidRPr="00C359A8" w:rsidRDefault="00C359A8" w:rsidP="00C359A8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sz w:val="26"/>
          <w:szCs w:val="26"/>
        </w:rPr>
      </w:pPr>
      <w:r w:rsidRPr="00C359A8">
        <w:rPr>
          <w:b/>
          <w:color w:val="000000"/>
          <w:sz w:val="26"/>
          <w:szCs w:val="26"/>
        </w:rPr>
        <w:t xml:space="preserve">Суд взыскал с предприятия </w:t>
      </w:r>
      <w:proofErr w:type="spellStart"/>
      <w:r w:rsidRPr="00C359A8">
        <w:rPr>
          <w:b/>
          <w:color w:val="000000"/>
          <w:sz w:val="26"/>
          <w:szCs w:val="26"/>
        </w:rPr>
        <w:t>Чагодощенского</w:t>
      </w:r>
      <w:proofErr w:type="spellEnd"/>
      <w:r w:rsidRPr="00C359A8">
        <w:rPr>
          <w:b/>
          <w:color w:val="000000"/>
          <w:sz w:val="26"/>
          <w:szCs w:val="26"/>
        </w:rPr>
        <w:t xml:space="preserve"> округа 7,6 </w:t>
      </w:r>
      <w:proofErr w:type="spellStart"/>
      <w:r w:rsidRPr="00C359A8">
        <w:rPr>
          <w:b/>
          <w:color w:val="000000"/>
          <w:sz w:val="26"/>
          <w:szCs w:val="26"/>
        </w:rPr>
        <w:t>млн</w:t>
      </w:r>
      <w:proofErr w:type="spellEnd"/>
      <w:r w:rsidRPr="00C359A8">
        <w:rPr>
          <w:b/>
          <w:color w:val="000000"/>
          <w:sz w:val="26"/>
          <w:szCs w:val="26"/>
        </w:rPr>
        <w:t xml:space="preserve"> рублей за добычу подземных вод без лицензии</w:t>
      </w:r>
    </w:p>
    <w:p w:rsidR="00C359A8" w:rsidRPr="005B00E3" w:rsidRDefault="00C359A8" w:rsidP="00C359A8">
      <w:pPr>
        <w:pStyle w:val="a5"/>
        <w:spacing w:before="0" w:beforeAutospacing="0" w:after="0" w:afterAutospacing="0"/>
        <w:ind w:firstLine="709"/>
        <w:jc w:val="both"/>
        <w:rPr>
          <w:bCs/>
          <w:color w:val="000000"/>
          <w:sz w:val="10"/>
          <w:szCs w:val="10"/>
        </w:rPr>
      </w:pPr>
    </w:p>
    <w:p w:rsidR="00C359A8" w:rsidRPr="00C359A8" w:rsidRDefault="00FD3E23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8240E3">
        <w:rPr>
          <w:bCs/>
          <w:color w:val="000000"/>
          <w:sz w:val="26"/>
          <w:szCs w:val="26"/>
        </w:rPr>
        <w:tab/>
      </w:r>
      <w:r w:rsidR="00C359A8" w:rsidRPr="00C359A8">
        <w:rPr>
          <w:bCs/>
          <w:color w:val="000000"/>
          <w:sz w:val="26"/>
          <w:szCs w:val="26"/>
        </w:rPr>
        <w:t xml:space="preserve">Арбитражный суд Вологодской области удовлетворил иск Северного межрегионального управления Федеральной службы по надзору в сфере природопользования о взыскании с муниципального унитарного предприятия </w:t>
      </w:r>
      <w:proofErr w:type="spellStart"/>
      <w:r w:rsidR="00C359A8" w:rsidRPr="00C359A8">
        <w:rPr>
          <w:bCs/>
          <w:color w:val="000000"/>
          <w:sz w:val="26"/>
          <w:szCs w:val="26"/>
        </w:rPr>
        <w:t>Чагодощенского</w:t>
      </w:r>
      <w:proofErr w:type="spellEnd"/>
      <w:r w:rsidR="00C359A8" w:rsidRPr="00C359A8">
        <w:rPr>
          <w:bCs/>
          <w:color w:val="000000"/>
          <w:sz w:val="26"/>
          <w:szCs w:val="26"/>
        </w:rPr>
        <w:t xml:space="preserve"> муниципального округа «</w:t>
      </w:r>
      <w:proofErr w:type="spellStart"/>
      <w:r w:rsidR="00C359A8" w:rsidRPr="00C359A8">
        <w:rPr>
          <w:bCs/>
          <w:color w:val="000000"/>
          <w:sz w:val="26"/>
          <w:szCs w:val="26"/>
        </w:rPr>
        <w:t>УниверсалСервис</w:t>
      </w:r>
      <w:proofErr w:type="spellEnd"/>
      <w:r w:rsidR="00C359A8" w:rsidRPr="00C359A8">
        <w:rPr>
          <w:bCs/>
          <w:color w:val="000000"/>
          <w:sz w:val="26"/>
          <w:szCs w:val="26"/>
        </w:rPr>
        <w:t xml:space="preserve">» ущерба, причиненного окружающей среде. Сумма ущерба составила более 7,6 миллиона рублей. Основанием для обращения в суд послужил факт самовольной добычи подземных вод из тринадцати артезианских скважин, расположенных на территории </w:t>
      </w:r>
      <w:proofErr w:type="spellStart"/>
      <w:r w:rsidR="00C359A8" w:rsidRPr="00C359A8">
        <w:rPr>
          <w:bCs/>
          <w:color w:val="000000"/>
          <w:sz w:val="26"/>
          <w:szCs w:val="26"/>
        </w:rPr>
        <w:t>Чагодощенского</w:t>
      </w:r>
      <w:proofErr w:type="spellEnd"/>
      <w:r w:rsidR="00C359A8" w:rsidRPr="00C359A8">
        <w:rPr>
          <w:bCs/>
          <w:color w:val="000000"/>
          <w:sz w:val="26"/>
          <w:szCs w:val="26"/>
        </w:rPr>
        <w:t xml:space="preserve"> округа, которую предприятие осуществляло без специального разрешения — лицензии на право пользования недрами.</w:t>
      </w:r>
    </w:p>
    <w:p w:rsidR="00C359A8" w:rsidRPr="00C359A8" w:rsidRDefault="00C359A8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C359A8">
        <w:rPr>
          <w:bCs/>
          <w:color w:val="000000"/>
          <w:sz w:val="26"/>
          <w:szCs w:val="26"/>
        </w:rPr>
        <w:tab/>
        <w:t xml:space="preserve">В ходе судебного разбирательства было установлено, что в 2024 году ответчик производил забор воды из скважин в ряде населенных пунктов, включая поселок </w:t>
      </w:r>
      <w:proofErr w:type="spellStart"/>
      <w:r w:rsidRPr="00C359A8">
        <w:rPr>
          <w:bCs/>
          <w:color w:val="000000"/>
          <w:sz w:val="26"/>
          <w:szCs w:val="26"/>
        </w:rPr>
        <w:t>Смердомский</w:t>
      </w:r>
      <w:proofErr w:type="spellEnd"/>
      <w:r w:rsidRPr="00C359A8">
        <w:rPr>
          <w:bCs/>
          <w:color w:val="000000"/>
          <w:sz w:val="26"/>
          <w:szCs w:val="26"/>
        </w:rPr>
        <w:t xml:space="preserve">, деревни </w:t>
      </w:r>
      <w:proofErr w:type="spellStart"/>
      <w:r w:rsidRPr="00C359A8">
        <w:rPr>
          <w:bCs/>
          <w:color w:val="000000"/>
          <w:sz w:val="26"/>
          <w:szCs w:val="26"/>
        </w:rPr>
        <w:t>Анисимово</w:t>
      </w:r>
      <w:proofErr w:type="spellEnd"/>
      <w:r w:rsidRPr="00C359A8">
        <w:rPr>
          <w:bCs/>
          <w:color w:val="000000"/>
          <w:sz w:val="26"/>
          <w:szCs w:val="26"/>
        </w:rPr>
        <w:t xml:space="preserve">, </w:t>
      </w:r>
      <w:proofErr w:type="spellStart"/>
      <w:r w:rsidRPr="00C359A8">
        <w:rPr>
          <w:bCs/>
          <w:color w:val="000000"/>
          <w:sz w:val="26"/>
          <w:szCs w:val="26"/>
        </w:rPr>
        <w:t>Бараново</w:t>
      </w:r>
      <w:proofErr w:type="spellEnd"/>
      <w:r w:rsidRPr="00C359A8">
        <w:rPr>
          <w:bCs/>
          <w:color w:val="000000"/>
          <w:sz w:val="26"/>
          <w:szCs w:val="26"/>
        </w:rPr>
        <w:t xml:space="preserve">, </w:t>
      </w:r>
      <w:proofErr w:type="spellStart"/>
      <w:r w:rsidRPr="00C359A8">
        <w:rPr>
          <w:bCs/>
          <w:color w:val="000000"/>
          <w:sz w:val="26"/>
          <w:szCs w:val="26"/>
        </w:rPr>
        <w:t>Колобово</w:t>
      </w:r>
      <w:proofErr w:type="spellEnd"/>
      <w:r w:rsidRPr="00C359A8">
        <w:rPr>
          <w:bCs/>
          <w:color w:val="000000"/>
          <w:sz w:val="26"/>
          <w:szCs w:val="26"/>
        </w:rPr>
        <w:t xml:space="preserve"> и другие, при этом необходимая лицензия у предприятия отсутствовала. Истец, в свою очередь, представил доказательства того, что объем добытой воды, сведения о которой были получены от налогового органа, составил более 207 тысяч кубических метров. Расчет вреда был выполнен в соответствии с правилами, утвержденными Правительством Российской Федерации, исходя из средней рыночной цены воды в Северо-Западном федеральном округе за шесть месяцев, предшествовавших дате выявления нарушения.</w:t>
      </w:r>
    </w:p>
    <w:p w:rsidR="00C359A8" w:rsidRPr="00C359A8" w:rsidRDefault="00C359A8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C359A8">
        <w:rPr>
          <w:bCs/>
          <w:color w:val="000000"/>
          <w:sz w:val="26"/>
          <w:szCs w:val="26"/>
        </w:rPr>
        <w:tab/>
        <w:t xml:space="preserve">Предприятие в своих возражениях указывало, что было вынуждено осуществлять забор воды без лицензии, поскольку является гарантирующей организацией в сфере водоснабжения на территории округа и не могло оставить социально значимые объекты, такие как школы, детские сады и население, без воды. Ответчик также ссылался на уплату налогов за добычу полезных ископаемых и принятие мер для получения лицензии. Администрация </w:t>
      </w:r>
      <w:proofErr w:type="spellStart"/>
      <w:r w:rsidRPr="00C359A8">
        <w:rPr>
          <w:bCs/>
          <w:color w:val="000000"/>
          <w:sz w:val="26"/>
          <w:szCs w:val="26"/>
        </w:rPr>
        <w:t>Чагодощенского</w:t>
      </w:r>
      <w:proofErr w:type="spellEnd"/>
      <w:r w:rsidRPr="00C359A8">
        <w:rPr>
          <w:bCs/>
          <w:color w:val="000000"/>
          <w:sz w:val="26"/>
          <w:szCs w:val="26"/>
        </w:rPr>
        <w:t xml:space="preserve"> муниципального округа, привлеченная к участию в деле в качестве третьего лица, поддержала позицию предприятия, указав на убыточность его деятельности и возможные негативные последствия в виде банкротства в случае удовлетворения иска.</w:t>
      </w:r>
    </w:p>
    <w:p w:rsidR="00C359A8" w:rsidRPr="00C359A8" w:rsidRDefault="00C359A8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C359A8">
        <w:rPr>
          <w:bCs/>
          <w:color w:val="000000"/>
          <w:sz w:val="26"/>
          <w:szCs w:val="26"/>
        </w:rPr>
        <w:tab/>
        <w:t>Суд, исследовав материалы дела, не принял данные доводы во внимание, отметив, что использование недр без лицензии является прямым нарушением закона о недрах и законодательства об охране окружающей среды. Отсутствие разрешительной документации, даже при наличии социальной необходимости, не освобождает пользователя от ответственности за причиненный государству вред, поскольку недра в границах территории Российской Федерации являются государственной собственностью. Факт изъятия и утраты запасов полезных ископаемых вследствие безлицензионной добычи квалифицируется как правонарушение, влекущее обязанность по возмещению ущерба в полном объеме. Расчет размера ущерба был признан судом арифметически верным и обоснованным.</w:t>
      </w:r>
    </w:p>
    <w:p w:rsidR="005B00E3" w:rsidRPr="005B00E3" w:rsidRDefault="00C359A8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26"/>
          <w:szCs w:val="26"/>
        </w:rPr>
      </w:pPr>
      <w:r w:rsidRPr="00C359A8">
        <w:rPr>
          <w:bCs/>
          <w:color w:val="000000"/>
          <w:sz w:val="26"/>
          <w:szCs w:val="26"/>
        </w:rPr>
        <w:tab/>
        <w:t xml:space="preserve">Таким образом, суд пришел к выводу, что действия предприятия по самовольной добыче подземных вод являются противоправными, а причинно-следственная связь между этими действиями и нанесенным вредом окружающей среде доказана. На этом основании исковые требования управления </w:t>
      </w:r>
      <w:proofErr w:type="spellStart"/>
      <w:r w:rsidRPr="00C359A8">
        <w:rPr>
          <w:bCs/>
          <w:color w:val="000000"/>
          <w:sz w:val="26"/>
          <w:szCs w:val="26"/>
        </w:rPr>
        <w:t>Росприроднадзора</w:t>
      </w:r>
      <w:proofErr w:type="spellEnd"/>
      <w:r w:rsidRPr="00C359A8">
        <w:rPr>
          <w:bCs/>
          <w:color w:val="000000"/>
          <w:sz w:val="26"/>
          <w:szCs w:val="26"/>
        </w:rPr>
        <w:t xml:space="preserve"> были удовлетворены в полном объеме, и с муниципального унитарного предприятия взыскана вся заявленная сумма ущерба</w:t>
      </w:r>
      <w:r w:rsidR="005B00E3" w:rsidRPr="005B00E3">
        <w:rPr>
          <w:bCs/>
          <w:color w:val="000000"/>
          <w:sz w:val="26"/>
          <w:szCs w:val="26"/>
        </w:rPr>
        <w:t>.</w:t>
      </w:r>
    </w:p>
    <w:p w:rsidR="005B00E3" w:rsidRPr="005B00E3" w:rsidRDefault="005B00E3" w:rsidP="00C359A8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bCs/>
          <w:i/>
          <w:color w:val="000000"/>
          <w:sz w:val="26"/>
          <w:szCs w:val="26"/>
        </w:rPr>
      </w:pPr>
      <w:r w:rsidRPr="005B00E3">
        <w:rPr>
          <w:bCs/>
          <w:color w:val="000000"/>
          <w:sz w:val="26"/>
          <w:szCs w:val="26"/>
        </w:rPr>
        <w:tab/>
      </w:r>
      <w:r w:rsidRPr="005B00E3">
        <w:rPr>
          <w:bCs/>
          <w:i/>
          <w:color w:val="000000"/>
          <w:sz w:val="26"/>
          <w:szCs w:val="26"/>
        </w:rPr>
        <w:t>Дело № А13-</w:t>
      </w:r>
      <w:r w:rsidR="00C359A8">
        <w:rPr>
          <w:bCs/>
          <w:i/>
          <w:color w:val="000000"/>
          <w:sz w:val="26"/>
          <w:szCs w:val="26"/>
        </w:rPr>
        <w:t>8946/2025</w:t>
      </w:r>
    </w:p>
    <w:sectPr w:rsidR="005B00E3" w:rsidRPr="005B00E3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B3C63"/>
    <w:rsid w:val="000C7303"/>
    <w:rsid w:val="000E2991"/>
    <w:rsid w:val="000F5F07"/>
    <w:rsid w:val="001068E8"/>
    <w:rsid w:val="001A5AC5"/>
    <w:rsid w:val="001F3999"/>
    <w:rsid w:val="00220F7C"/>
    <w:rsid w:val="00252FA4"/>
    <w:rsid w:val="002A2151"/>
    <w:rsid w:val="002E0159"/>
    <w:rsid w:val="003063E4"/>
    <w:rsid w:val="00357479"/>
    <w:rsid w:val="003E6B44"/>
    <w:rsid w:val="004438BD"/>
    <w:rsid w:val="004438C1"/>
    <w:rsid w:val="00445E3C"/>
    <w:rsid w:val="00492BC8"/>
    <w:rsid w:val="004F1A7F"/>
    <w:rsid w:val="00557F26"/>
    <w:rsid w:val="0056110E"/>
    <w:rsid w:val="005B00E3"/>
    <w:rsid w:val="005D15AD"/>
    <w:rsid w:val="005D5DEB"/>
    <w:rsid w:val="00650CDA"/>
    <w:rsid w:val="00732348"/>
    <w:rsid w:val="007567D4"/>
    <w:rsid w:val="007A1354"/>
    <w:rsid w:val="007C0394"/>
    <w:rsid w:val="008240E3"/>
    <w:rsid w:val="008C1703"/>
    <w:rsid w:val="008E7E41"/>
    <w:rsid w:val="00903AB6"/>
    <w:rsid w:val="00985986"/>
    <w:rsid w:val="00A05C62"/>
    <w:rsid w:val="00A211CB"/>
    <w:rsid w:val="00A265E4"/>
    <w:rsid w:val="00B04BD1"/>
    <w:rsid w:val="00C150DD"/>
    <w:rsid w:val="00C359A8"/>
    <w:rsid w:val="00CE5289"/>
    <w:rsid w:val="00D351BB"/>
    <w:rsid w:val="00D463EC"/>
    <w:rsid w:val="00D73E98"/>
    <w:rsid w:val="00E3407C"/>
    <w:rsid w:val="00E673AC"/>
    <w:rsid w:val="00EB0619"/>
    <w:rsid w:val="00EC3800"/>
    <w:rsid w:val="00EC4E8D"/>
    <w:rsid w:val="00EF290A"/>
    <w:rsid w:val="00F9406A"/>
    <w:rsid w:val="00FC2BEE"/>
    <w:rsid w:val="00FD3E23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3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2026-06-16T12:07:00Z</dcterms:created>
  <dcterms:modified xsi:type="dcterms:W3CDTF">2026-06-16T12:07:00Z</dcterms:modified>
</cp:coreProperties>
</file>